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72" w:rsidRDefault="00542272" w:rsidP="005422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ab/>
        <w:t xml:space="preserve">Šilutės pirmosios gimnazijos  </w:t>
      </w:r>
    </w:p>
    <w:p w:rsidR="00542272" w:rsidRDefault="00542272" w:rsidP="00542272">
      <w:pPr>
        <w:pStyle w:val="Default"/>
        <w:ind w:left="10368" w:firstLine="1296"/>
        <w:rPr>
          <w:sz w:val="23"/>
          <w:szCs w:val="23"/>
        </w:rPr>
      </w:pPr>
      <w:r>
        <w:rPr>
          <w:sz w:val="23"/>
          <w:szCs w:val="23"/>
        </w:rPr>
        <w:t xml:space="preserve">korupcijos prevencijos programos </w:t>
      </w:r>
    </w:p>
    <w:p w:rsidR="00542272" w:rsidRDefault="00542272" w:rsidP="00542272">
      <w:pPr>
        <w:pStyle w:val="Default"/>
        <w:rPr>
          <w:b/>
          <w:bCs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priedas</w:t>
      </w:r>
    </w:p>
    <w:p w:rsidR="00542272" w:rsidRDefault="00542272" w:rsidP="00542272">
      <w:pPr>
        <w:pStyle w:val="Default"/>
        <w:rPr>
          <w:b/>
          <w:bCs/>
        </w:rPr>
      </w:pPr>
    </w:p>
    <w:p w:rsidR="00542272" w:rsidRPr="00B848B6" w:rsidRDefault="00542272" w:rsidP="00542272">
      <w:pPr>
        <w:pStyle w:val="Default"/>
        <w:jc w:val="center"/>
      </w:pPr>
      <w:r w:rsidRPr="00B848B6">
        <w:rPr>
          <w:b/>
          <w:bCs/>
        </w:rPr>
        <w:t>ŠILUTĖS PIRMOSIOS GIMNAZIJOS KORUPCIJOS PREVENCIJOS</w:t>
      </w:r>
    </w:p>
    <w:p w:rsidR="00542272" w:rsidRPr="00B848B6" w:rsidRDefault="00542272" w:rsidP="005422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8B6">
        <w:rPr>
          <w:rFonts w:ascii="Times New Roman" w:hAnsi="Times New Roman" w:cs="Times New Roman"/>
          <w:b/>
          <w:bCs/>
          <w:sz w:val="24"/>
          <w:szCs w:val="24"/>
        </w:rPr>
        <w:t>PROGRAMOS ĮGYVENDINIMO PRIEMONIŲ PLANAS</w:t>
      </w:r>
    </w:p>
    <w:tbl>
      <w:tblPr>
        <w:tblStyle w:val="Lentelstinklelis"/>
        <w:tblW w:w="0" w:type="auto"/>
        <w:tblLook w:val="04A0"/>
      </w:tblPr>
      <w:tblGrid>
        <w:gridCol w:w="817"/>
        <w:gridCol w:w="4870"/>
        <w:gridCol w:w="2844"/>
        <w:gridCol w:w="2844"/>
        <w:gridCol w:w="2844"/>
      </w:tblGrid>
      <w:tr w:rsidR="00542272" w:rsidTr="00ED012C">
        <w:tc>
          <w:tcPr>
            <w:tcW w:w="817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Vykdytojas (-ai)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Įvykdymo terminas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Laukiamo rezultatai ir vertinimo kriterijai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Organizuoti susitikimus su STT darbuotojais, vykdančiais korupcijos prevenciją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Kiekvienais metais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Darbuotojai ir mokiniai įgis daugiau žinių apie korupcijos žalą valstybei ir visuomenei. 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Susitikimų skaičius.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Sudaryti sąlygas darbuotojams dalyvauti mokymuose ir seminaruose korupcijos prevencijos ir kontrolės, antikorupcinio ugdymo programos integravimo į mokomuosius dalykus, klasės valandėles ir neformalųjį ugdymą klausimais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Pagerės žinių kokybė apie korupcijos prevenciją. 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Dalyvavusių mokymuose ir seminaruose skaičius.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Organizuoti Tarptautinės antikorupcijos dienos renginius mokykloje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Kiekvienų metų gruodžio 9 d.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Suorganizuoti renginiai, skirti Tarptautinei antikorupcijos dienai paminėti. 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Renginių skaičius, dalyvių skaičius.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Antikorupcinio švietimo temas integruoti į pilietinio ugdymo, istorijos, etikos, ekonomikos mokomuosius dalykus, klasių auklėtojų veiklą, neformalųjį ugdymą.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Direktoriaus pavaduotojai ugdymui, </w:t>
            </w:r>
          </w:p>
          <w:p w:rsidR="00542272" w:rsidRPr="00B848B6" w:rsidRDefault="00542272" w:rsidP="00ED012C">
            <w:pPr>
              <w:pStyle w:val="Default"/>
            </w:pPr>
            <w:r w:rsidRPr="00B848B6">
              <w:t xml:space="preserve">dalykų mokytojai 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Kiekvienais metais iki rugsėjo 10 d.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Ugdomos antikorupcinės nuostatos. </w:t>
            </w:r>
          </w:p>
          <w:p w:rsidR="00542272" w:rsidRPr="00B848B6" w:rsidRDefault="00542272" w:rsidP="00ED012C">
            <w:pPr>
              <w:pStyle w:val="Default"/>
            </w:pPr>
            <w:r w:rsidRPr="00B848B6">
              <w:t xml:space="preserve">Integruotų temų skaičius 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Kontroliuoti ar laiku pateikiamos privačių interesų deklaracijos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Kiekvienais metais II ketvirtį 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Kontroliuojami privatūs interesai 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Laiku pateiktos deklaracijos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Peržiūrėti darbuotojų pareigybių aprašymus ir esant būtinybei įtraukti antikorupciniu požiūriu svarbias nuostatas bei teisinės atsakomybės priemones. Sistemingai atnaujinti galiojančias taisykles ir tvarkas.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Kiekvienais metais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Apibrėžtos antikorupcinės nuostatos bei teisinės atsakomybės priemonės darbuotojų pareigybėse.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Gimnazijos bendruomenės informavimas apie ugdomąją, finansinę ir ūkinę veiklą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Kiekvienais metais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Informuojami mokyklos bendruomenės nariai apie mokyklos veiklą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Atlikti gimnazijoje korupcijos pasireiškimo tikimybės įvertinimą.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Korupcijos prevencijos komisija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Kasmet iki III ketvirčio pabaigos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Nustatytos veiklos sritys, kuriose gali būti korupcijos pasireiškimo tikimybė, atliktas korupcijos pasireiškimo tikimybės įvertinimas, parengta išvada.</w:t>
            </w:r>
          </w:p>
        </w:tc>
      </w:tr>
      <w:tr w:rsidR="00542272" w:rsidTr="00ED012C">
        <w:tc>
          <w:tcPr>
            <w:tcW w:w="817" w:type="dxa"/>
          </w:tcPr>
          <w:p w:rsidR="00542272" w:rsidRPr="00B848B6" w:rsidRDefault="00542272" w:rsidP="0054227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B6">
              <w:rPr>
                <w:rFonts w:ascii="Times New Roman" w:hAnsi="Times New Roman" w:cs="Times New Roman"/>
                <w:sz w:val="24"/>
                <w:szCs w:val="24"/>
              </w:rPr>
              <w:t>Teisės aktų nustatyta tvarka interneto svetainėje skelbti informaciją apie numatomus, vykdomus viešuosius pirkimus ir jų rezultatus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Ūkvedys 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Nuolat </w:t>
            </w:r>
          </w:p>
        </w:tc>
        <w:tc>
          <w:tcPr>
            <w:tcW w:w="2844" w:type="dxa"/>
          </w:tcPr>
          <w:p w:rsidR="00542272" w:rsidRPr="00B848B6" w:rsidRDefault="00542272" w:rsidP="00ED012C">
            <w:pPr>
              <w:pStyle w:val="Default"/>
            </w:pPr>
            <w:r w:rsidRPr="00B848B6">
              <w:t xml:space="preserve">Užtikrintas viešųjų pirkimų skaidrumas; visuomenė informuota apie planuojamus ir įvykdytus pirkimus </w:t>
            </w:r>
          </w:p>
          <w:p w:rsidR="00542272" w:rsidRPr="00B848B6" w:rsidRDefault="00542272" w:rsidP="00ED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272" w:rsidRDefault="00542272" w:rsidP="00542272">
      <w:pPr>
        <w:jc w:val="center"/>
      </w:pPr>
    </w:p>
    <w:p w:rsidR="00542272" w:rsidRDefault="00542272" w:rsidP="00542272">
      <w:pPr>
        <w:jc w:val="center"/>
      </w:pPr>
      <w:r>
        <w:t>_________________________________</w:t>
      </w:r>
    </w:p>
    <w:p w:rsidR="007B1AC0" w:rsidRDefault="007B1AC0"/>
    <w:sectPr w:rsidR="007B1AC0" w:rsidSect="00F9749E">
      <w:pgSz w:w="16838" w:h="11906" w:orient="landscape"/>
      <w:pgMar w:top="567" w:right="536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59EE"/>
    <w:multiLevelType w:val="hybridMultilevel"/>
    <w:tmpl w:val="76DC54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542272"/>
    <w:rsid w:val="00542272"/>
    <w:rsid w:val="007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227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42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54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4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1917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2021-05-05T10:18:00Z</dcterms:created>
  <dcterms:modified xsi:type="dcterms:W3CDTF">2021-05-05T10:19:00Z</dcterms:modified>
</cp:coreProperties>
</file>